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FC" w:rsidRPr="000813FC" w:rsidRDefault="000813FC" w:rsidP="000813FC">
      <w:pPr>
        <w:shd w:val="clear" w:color="auto" w:fill="F8F8F8"/>
        <w:spacing w:after="0" w:line="243" w:lineRule="atLeast"/>
        <w:outlineLvl w:val="0"/>
        <w:rPr>
          <w:rFonts w:ascii="Arial" w:eastAsia="Times New Roman" w:hAnsi="Arial" w:cs="Arial"/>
          <w:color w:val="272727"/>
          <w:kern w:val="36"/>
          <w:sz w:val="24"/>
          <w:szCs w:val="24"/>
          <w:lang w:eastAsia="ru-RU"/>
        </w:rPr>
      </w:pPr>
      <w:r w:rsidRPr="000813FC">
        <w:rPr>
          <w:rFonts w:ascii="Arial" w:eastAsia="Times New Roman" w:hAnsi="Arial" w:cs="Arial"/>
          <w:color w:val="272727"/>
          <w:kern w:val="36"/>
          <w:sz w:val="24"/>
          <w:szCs w:val="24"/>
          <w:lang w:eastAsia="ru-RU"/>
        </w:rPr>
        <w:t>Вы стали жертвой преступления</w:t>
      </w:r>
    </w:p>
    <w:p w:rsidR="000813FC" w:rsidRPr="000813FC" w:rsidRDefault="000813FC" w:rsidP="000813FC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813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Если в отношении вас совершено правонарушение, сообщите об этом по телефону </w:t>
      </w:r>
      <w:r w:rsidRPr="000813FC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02</w:t>
      </w:r>
      <w:r w:rsidRPr="000813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или по мобильному телефону </w:t>
      </w:r>
      <w:r w:rsidRPr="000813FC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112</w:t>
      </w:r>
      <w:r w:rsidRPr="000813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Звоните в полицию в наиболее короткий промежуток времени после совершившегося преступления, так как по горячим следам преступника найти легче. Назовите свои фамилию, имя, отчество и место нахождения. Обязательно дождитесь сотрудников полиции на месте происшествия.</w:t>
      </w:r>
    </w:p>
    <w:p w:rsidR="000813FC" w:rsidRPr="000813FC" w:rsidRDefault="000813FC" w:rsidP="000813FC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813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Как можно подробнее и точнее изложите все, что с вами произошло. Чем больше вы вспомните деталей, тем успешнее будет поиск. Помните: не обращаясь в полицию, вы порождаете у преступника ощущение безнаказанности и поощряете его на новые преступления.</w:t>
      </w:r>
    </w:p>
    <w:p w:rsidR="000813FC" w:rsidRPr="000813FC" w:rsidRDefault="000813FC" w:rsidP="000813FC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813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Постарайтесь запомнить внешность правонарушителя, его одежду, обувь. </w:t>
      </w:r>
      <w:proofErr w:type="gramStart"/>
      <w:r w:rsidRPr="000813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Обращайте внимание на наличие особых примет (борода, усы, родимые пятна, наколки, шрамы и т.д.), на анатомические особенности (хромота и т.п.), дефекты речи и прочее.</w:t>
      </w:r>
      <w:proofErr w:type="gramEnd"/>
    </w:p>
    <w:p w:rsidR="000813FC" w:rsidRPr="000813FC" w:rsidRDefault="000813FC" w:rsidP="000813FC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813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 случае наличия свидетелей, попросите их подождать вместе с вами прибытия сотрудников полиции. При невозможности свидетелям остаться на месте происшествия, запишите их полные данные, место жительства или контактный телефон.</w:t>
      </w:r>
    </w:p>
    <w:p w:rsidR="000813FC" w:rsidRPr="000813FC" w:rsidRDefault="000813FC" w:rsidP="000813FC">
      <w:pPr>
        <w:shd w:val="clear" w:color="auto" w:fill="F8F8F8"/>
        <w:spacing w:after="0" w:line="408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813F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Вы вправе обратиться с письменным или устным заявлением в дежурную часть любого отдела внутренних дел, где заявление зарегистрируют, выдадут вам отрывной талон-уведомление и опросят по существу вопроса. Кроме того, вы можете обратиться в ближайший участковый пункт полиции, либо к сотрудникам полиции, осуществляющим охрану общественного порядка.</w:t>
      </w:r>
    </w:p>
    <w:p w:rsidR="00241219" w:rsidRDefault="000813FC"/>
    <w:sectPr w:rsidR="00241219" w:rsidSect="00B9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813FC"/>
    <w:rsid w:val="000813FC"/>
    <w:rsid w:val="0082478A"/>
    <w:rsid w:val="00B97A37"/>
    <w:rsid w:val="00FD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37"/>
  </w:style>
  <w:style w:type="paragraph" w:styleId="1">
    <w:name w:val="heading 1"/>
    <w:basedOn w:val="a"/>
    <w:link w:val="10"/>
    <w:uiPriority w:val="9"/>
    <w:qFormat/>
    <w:rsid w:val="0008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БУ НПК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1</cp:revision>
  <dcterms:created xsi:type="dcterms:W3CDTF">2013-09-12T10:32:00Z</dcterms:created>
  <dcterms:modified xsi:type="dcterms:W3CDTF">2013-09-12T10:33:00Z</dcterms:modified>
</cp:coreProperties>
</file>