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94" w:rsidRPr="002D62C7" w:rsidRDefault="00363094" w:rsidP="00363094">
      <w:pPr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b/>
          <w:color w:val="202020"/>
          <w:sz w:val="17"/>
          <w:szCs w:val="17"/>
          <w:lang w:eastAsia="ru-RU"/>
        </w:rPr>
      </w:pPr>
      <w:r w:rsidRPr="002D62C7">
        <w:rPr>
          <w:rFonts w:ascii="Arial" w:eastAsia="Times New Roman" w:hAnsi="Arial" w:cs="Arial"/>
          <w:b/>
          <w:color w:val="202020"/>
          <w:sz w:val="27"/>
          <w:szCs w:val="27"/>
          <w:lang w:eastAsia="ru-RU"/>
        </w:rPr>
        <w:t>Список телефонов «горячей линии» на период проведения государственной итоговой аттестации</w:t>
      </w:r>
      <w:r w:rsidRPr="002D62C7">
        <w:rPr>
          <w:rFonts w:ascii="Arial" w:eastAsia="Times New Roman" w:hAnsi="Arial" w:cs="Arial"/>
          <w:b/>
          <w:color w:val="202020"/>
          <w:sz w:val="27"/>
          <w:lang w:eastAsia="ru-RU"/>
        </w:rPr>
        <w:t> </w:t>
      </w:r>
      <w:r w:rsidRPr="002D62C7">
        <w:rPr>
          <w:rFonts w:ascii="Arial" w:eastAsia="Times New Roman" w:hAnsi="Arial" w:cs="Arial"/>
          <w:b/>
          <w:color w:val="202020"/>
          <w:sz w:val="27"/>
          <w:szCs w:val="27"/>
          <w:lang w:eastAsia="ru-RU"/>
        </w:rPr>
        <w:br/>
        <w:t>по образовательным программам основного общего и среднего общего образования в 2013-2014 учебном 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9"/>
        <w:gridCol w:w="2742"/>
        <w:gridCol w:w="3276"/>
        <w:gridCol w:w="5097"/>
        <w:gridCol w:w="3999"/>
      </w:tblGrid>
      <w:tr w:rsidR="00363094" w:rsidRPr="00363094" w:rsidTr="002D62C7"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специалиста</w:t>
            </w:r>
          </w:p>
        </w:tc>
        <w:tc>
          <w:tcPr>
            <w:tcW w:w="10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специалистов</w:t>
            </w:r>
          </w:p>
        </w:tc>
        <w:tc>
          <w:tcPr>
            <w:tcW w:w="1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12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</w:tr>
      <w:tr w:rsidR="00363094" w:rsidRPr="00363094" w:rsidTr="002D62C7">
        <w:tc>
          <w:tcPr>
            <w:tcW w:w="3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Урсу-Архипова</w:t>
            </w:r>
            <w:proofErr w:type="spellEnd"/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Петровна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 8 (3467) 32-74-12</w:t>
            </w:r>
          </w:p>
          <w:p w:rsidR="00363094" w:rsidRPr="00363094" w:rsidRDefault="00363094" w:rsidP="002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94" w:rsidRPr="00363094" w:rsidTr="002D62C7">
        <w:tc>
          <w:tcPr>
            <w:tcW w:w="3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Васяева</w:t>
            </w:r>
          </w:p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Олеся </w:t>
            </w:r>
            <w:proofErr w:type="spellStart"/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Игорьевна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адаптированных образовательных программ и итоговой аттестации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363094" w:rsidRPr="00363094" w:rsidRDefault="00363094" w:rsidP="003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2.Порядок проведения государственной итоговой аттестации по образовательным программам среднего общего образования.</w:t>
            </w:r>
          </w:p>
          <w:p w:rsidR="00363094" w:rsidRPr="00363094" w:rsidRDefault="00363094" w:rsidP="003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3.Порядок приема заявлений от участников государственной итоговой аттестации по образовательным программам среднего общего образования.</w:t>
            </w:r>
          </w:p>
          <w:p w:rsidR="00363094" w:rsidRPr="00363094" w:rsidRDefault="00363094" w:rsidP="003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4.Порядок и сроки выдачи свидетельств о результатах государственной итоговой аттестации по образовательным программам среднего общего образования.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 8 (3467) 31-84-94</w:t>
            </w:r>
          </w:p>
          <w:p w:rsidR="00363094" w:rsidRPr="00363094" w:rsidRDefault="00363094" w:rsidP="002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94" w:rsidRPr="00363094" w:rsidTr="002D62C7">
        <w:tc>
          <w:tcPr>
            <w:tcW w:w="3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Чернышкова</w:t>
            </w:r>
            <w:proofErr w:type="spellEnd"/>
          </w:p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Васильевна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363094" w:rsidRPr="00363094" w:rsidRDefault="00363094" w:rsidP="002D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адаптированных образовательных программ и итоговой аттестации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094" w:rsidRPr="00363094" w:rsidRDefault="00363094" w:rsidP="003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1.Порядок проведения государственной итоговой аттестации по образовательным программам основного общего образования.</w:t>
            </w:r>
          </w:p>
          <w:p w:rsidR="00363094" w:rsidRPr="00363094" w:rsidRDefault="00363094" w:rsidP="0036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2.Порядок подачи апелляций о несогласии с результатами государственной итоговой аттестации по образовательным программам основного общего образования.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094" w:rsidRPr="00363094" w:rsidRDefault="00363094" w:rsidP="002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 8 (3467) 31-85-49</w:t>
            </w:r>
          </w:p>
          <w:p w:rsidR="00363094" w:rsidRPr="00363094" w:rsidRDefault="00363094" w:rsidP="002D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2C7" w:rsidRPr="002D62C7" w:rsidRDefault="00BF5D35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color w:val="20202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noProof/>
          <w:color w:val="20202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111125</wp:posOffset>
            </wp:positionV>
            <wp:extent cx="1136650" cy="901700"/>
            <wp:effectExtent l="19050" t="0" r="6350" b="0"/>
            <wp:wrapThrough wrapText="bothSides">
              <wp:wrapPolygon edited="0">
                <wp:start x="-362" y="0"/>
                <wp:lineTo x="-362" y="20992"/>
                <wp:lineTo x="21721" y="20992"/>
                <wp:lineTo x="21721" y="0"/>
                <wp:lineTo x="-362" y="0"/>
              </wp:wrapPolygon>
            </wp:wrapThrough>
            <wp:docPr id="7" name="Рисунок 1" descr="http://www.ege.edu.ru/common/img/ege_new/logo_img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/common/img/ege_new/logo_img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2C7" w:rsidRPr="002D62C7">
        <w:rPr>
          <w:rFonts w:ascii="Arial" w:eastAsia="Times New Roman" w:hAnsi="Arial" w:cs="Arial"/>
          <w:b/>
          <w:color w:val="202020"/>
          <w:sz w:val="27"/>
          <w:szCs w:val="27"/>
          <w:lang w:eastAsia="ru-RU"/>
        </w:rPr>
        <w:t>Режим работы телефонов «горячей линии» с 09.00 часов до 17.00 часов с 01.11.2013 по 01.09.2014</w:t>
      </w:r>
    </w:p>
    <w:p w:rsidR="002D62C7" w:rsidRDefault="002D62C7">
      <w:pPr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020"/>
          <w:sz w:val="27"/>
          <w:szCs w:val="27"/>
          <w:lang w:eastAsia="ru-RU"/>
        </w:rPr>
        <w:br w:type="page"/>
      </w:r>
    </w:p>
    <w:p w:rsid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color w:val="202020"/>
          <w:sz w:val="28"/>
          <w:szCs w:val="28"/>
          <w:lang w:eastAsia="ru-RU"/>
        </w:rPr>
      </w:pPr>
    </w:p>
    <w:p w:rsid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color w:val="202020"/>
          <w:sz w:val="28"/>
          <w:szCs w:val="28"/>
          <w:lang w:eastAsia="ru-RU"/>
        </w:rPr>
      </w:pPr>
      <w:r w:rsidRPr="002D62C7">
        <w:rPr>
          <w:rFonts w:ascii="Arial" w:eastAsia="Times New Roman" w:hAnsi="Arial" w:cs="Arial"/>
          <w:b/>
          <w:color w:val="202020"/>
          <w:sz w:val="28"/>
          <w:szCs w:val="28"/>
          <w:lang w:eastAsia="ru-RU"/>
        </w:rPr>
        <w:t xml:space="preserve">Официальные сайты в части освещения порядка проведения </w:t>
      </w:r>
    </w:p>
    <w:p w:rsidR="002D62C7" w:rsidRP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color w:val="202020"/>
          <w:sz w:val="28"/>
          <w:szCs w:val="28"/>
          <w:lang w:eastAsia="ru-RU"/>
        </w:rPr>
      </w:pPr>
      <w:r w:rsidRPr="002D62C7">
        <w:rPr>
          <w:rFonts w:ascii="Arial" w:eastAsia="Times New Roman" w:hAnsi="Arial" w:cs="Arial"/>
          <w:b/>
          <w:color w:val="202020"/>
          <w:sz w:val="28"/>
          <w:szCs w:val="28"/>
          <w:lang w:eastAsia="ru-RU"/>
        </w:rPr>
        <w:t>итоговой аттестации в форме единого государственного экзамена</w:t>
      </w:r>
    </w:p>
    <w:p w:rsidR="002D62C7" w:rsidRP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</w:p>
    <w:p w:rsidR="002D62C7" w:rsidRDefault="002D62C7" w:rsidP="002D62C7">
      <w:pPr>
        <w:spacing w:before="100" w:beforeAutospacing="1" w:after="100" w:afterAutospacing="1" w:line="225" w:lineRule="atLeast"/>
        <w:ind w:left="993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2D62C7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Официальный информационный портал Единого государственного экзамена</w:t>
      </w:r>
    </w:p>
    <w:p w:rsid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202020"/>
          <w:sz w:val="32"/>
          <w:szCs w:val="32"/>
          <w:lang w:eastAsia="ru-RU"/>
        </w:rPr>
      </w:pPr>
    </w:p>
    <w:p w:rsidR="002D62C7" w:rsidRP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color w:val="202020"/>
          <w:sz w:val="32"/>
          <w:szCs w:val="32"/>
          <w:lang w:eastAsia="ru-RU"/>
        </w:rPr>
      </w:pPr>
      <w:hyperlink r:id="rId6" w:history="1">
        <w:r w:rsidRPr="002D62C7">
          <w:rPr>
            <w:rFonts w:ascii="Arial" w:eastAsia="Times New Roman" w:hAnsi="Arial" w:cs="Arial"/>
            <w:b/>
            <w:color w:val="202020"/>
            <w:sz w:val="32"/>
            <w:szCs w:val="32"/>
            <w:lang w:eastAsia="ru-RU"/>
          </w:rPr>
          <w:t>http://www.ege.edu.ru/</w:t>
        </w:r>
      </w:hyperlink>
      <w:hyperlink r:id="rId7" w:history="1"/>
    </w:p>
    <w:p w:rsidR="002D62C7" w:rsidRPr="002D62C7" w:rsidRDefault="002D62C7" w:rsidP="002D62C7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02020"/>
          <w:sz w:val="32"/>
          <w:szCs w:val="32"/>
          <w:lang w:eastAsia="ru-RU"/>
        </w:rPr>
      </w:pPr>
    </w:p>
    <w:p w:rsidR="002D62C7" w:rsidRDefault="002D62C7" w:rsidP="002D62C7">
      <w:pPr>
        <w:spacing w:before="100" w:beforeAutospacing="1" w:after="100" w:afterAutospacing="1" w:line="225" w:lineRule="atLeast"/>
        <w:ind w:left="993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2D62C7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Департамент образования и молодежной политики </w:t>
      </w:r>
      <w:proofErr w:type="spellStart"/>
      <w:r w:rsidRPr="002D62C7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ХМАО-Югра</w:t>
      </w:r>
      <w:proofErr w:type="spellEnd"/>
      <w:r w:rsidRPr="002D62C7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 </w:t>
      </w:r>
    </w:p>
    <w:p w:rsid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202020"/>
          <w:sz w:val="32"/>
          <w:szCs w:val="32"/>
          <w:lang w:eastAsia="ru-RU"/>
        </w:rPr>
      </w:pPr>
    </w:p>
    <w:p w:rsidR="002D62C7" w:rsidRP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color w:val="202020"/>
          <w:sz w:val="32"/>
          <w:szCs w:val="32"/>
          <w:lang w:eastAsia="ru-RU"/>
        </w:rPr>
      </w:pPr>
      <w:hyperlink r:id="rId8" w:history="1">
        <w:r w:rsidRPr="002D62C7">
          <w:rPr>
            <w:rFonts w:ascii="Arial" w:eastAsia="Times New Roman" w:hAnsi="Arial" w:cs="Arial"/>
            <w:b/>
            <w:color w:val="202020"/>
            <w:sz w:val="32"/>
            <w:szCs w:val="32"/>
            <w:lang w:eastAsia="ru-RU"/>
          </w:rPr>
          <w:t>http://www.doinhmao.ru/attestetion</w:t>
        </w:r>
      </w:hyperlink>
    </w:p>
    <w:p w:rsidR="002D62C7" w:rsidRDefault="002D62C7" w:rsidP="002D62C7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</w:p>
    <w:p w:rsidR="002D62C7" w:rsidRDefault="002D62C7" w:rsidP="002D62C7">
      <w:pPr>
        <w:spacing w:before="100" w:beforeAutospacing="1" w:after="100" w:afterAutospacing="1" w:line="225" w:lineRule="atLeast"/>
        <w:ind w:left="993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Сайт БУ «Нижневартовский профессиональный колледж»</w:t>
      </w:r>
      <w:r w:rsidR="00BF5D35" w:rsidRPr="00BF5D35">
        <w:rPr>
          <w:rFonts w:ascii="Times New Roman" w:eastAsia="Times New Roman" w:hAnsi="Times New Roman" w:cs="Times New Roman"/>
          <w:noProof/>
          <w:color w:val="2D8312"/>
          <w:sz w:val="30"/>
          <w:szCs w:val="30"/>
          <w:lang w:eastAsia="ru-RU"/>
        </w:rPr>
        <w:t xml:space="preserve"> </w:t>
      </w:r>
    </w:p>
    <w:p w:rsidR="002D62C7" w:rsidRDefault="002D62C7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202020"/>
          <w:sz w:val="32"/>
          <w:szCs w:val="32"/>
          <w:lang w:eastAsia="ru-RU"/>
        </w:rPr>
      </w:pPr>
    </w:p>
    <w:p w:rsidR="002D62C7" w:rsidRPr="002D62C7" w:rsidRDefault="00BF5D35" w:rsidP="002D62C7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color w:val="20202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20202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348615</wp:posOffset>
            </wp:positionV>
            <wp:extent cx="1137920" cy="901700"/>
            <wp:effectExtent l="19050" t="0" r="5080" b="0"/>
            <wp:wrapThrough wrapText="bothSides">
              <wp:wrapPolygon edited="0">
                <wp:start x="-362" y="0"/>
                <wp:lineTo x="-362" y="20992"/>
                <wp:lineTo x="21696" y="20992"/>
                <wp:lineTo x="21696" y="0"/>
                <wp:lineTo x="-362" y="0"/>
              </wp:wrapPolygon>
            </wp:wrapThrough>
            <wp:docPr id="6" name="Рисунок 1" descr="http://www.ege.edu.ru/common/img/ege_new/logo_img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/common/img/ege_new/logo_img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="002D62C7" w:rsidRPr="002D62C7">
          <w:rPr>
            <w:rFonts w:ascii="Arial" w:eastAsia="Times New Roman" w:hAnsi="Arial" w:cs="Arial"/>
            <w:b/>
            <w:color w:val="202020"/>
            <w:sz w:val="32"/>
            <w:szCs w:val="32"/>
            <w:lang w:eastAsia="ru-RU"/>
          </w:rPr>
          <w:t>http://npk44.ucoz.com</w:t>
        </w:r>
      </w:hyperlink>
    </w:p>
    <w:p w:rsidR="008858DF" w:rsidRDefault="008858DF"/>
    <w:sectPr w:rsidR="008858DF" w:rsidSect="002D62C7">
      <w:pgSz w:w="16838" w:h="11906" w:orient="landscape"/>
      <w:pgMar w:top="709" w:right="28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094"/>
    <w:rsid w:val="002D62C7"/>
    <w:rsid w:val="00363094"/>
    <w:rsid w:val="008858DF"/>
    <w:rsid w:val="00BF5D35"/>
    <w:rsid w:val="00D42A9C"/>
    <w:rsid w:val="00F6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094"/>
  </w:style>
  <w:style w:type="character" w:styleId="a4">
    <w:name w:val="Hyperlink"/>
    <w:basedOn w:val="a0"/>
    <w:uiPriority w:val="99"/>
    <w:unhideWhenUsed/>
    <w:rsid w:val="003630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381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10079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4164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130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1670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697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457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9923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998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nhmao.ru/atteste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ege.edu.ru/ru/" TargetMode="External"/><Relationship Id="rId9" Type="http://schemas.openxmlformats.org/officeDocument/2006/relationships/hyperlink" Target="http://npk44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Getalova</dc:creator>
  <cp:keywords/>
  <dc:description/>
  <cp:lastModifiedBy>Getalova</cp:lastModifiedBy>
  <cp:revision>3</cp:revision>
  <dcterms:created xsi:type="dcterms:W3CDTF">2013-11-11T12:57:00Z</dcterms:created>
  <dcterms:modified xsi:type="dcterms:W3CDTF">2013-11-12T03:52:00Z</dcterms:modified>
</cp:coreProperties>
</file>